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9CA" w:rsidRDefault="005909CA">
      <w:r w:rsidRPr="005909CA">
        <w:t>SCHEDULING ORDER: The Court is in receipt of the parties' 57 letter stating that the plaintiffs intend to file a notice of voluntary dismissal. The plaintiffs are directed to file a notice of voluntary dismissal by October 4, 2024. Ordered by Judge Ann M. Donnelly on 9/9/2024. (CE) (Entered: 09/09/2024)</w:t>
      </w:r>
    </w:p>
    <w:sectPr w:rsidR="0059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A"/>
    <w:rsid w:val="00104B49"/>
    <w:rsid w:val="005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920EF7-A047-ED48-9847-49A5D407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Aiseosa Osaghae</dc:creator>
  <cp:keywords/>
  <dc:description/>
  <cp:lastModifiedBy>Aiseosa Osaghae</cp:lastModifiedBy>
  <cp:revision>1</cp:revision>
  <dcterms:created xsi:type="dcterms:W3CDTF">2024-09-10T14:45:00Z</dcterms:created>
  <dcterms:modified xsi:type="dcterms:W3CDTF">2024-09-10T14:46:00Z</dcterms:modified>
</cp:coreProperties>
</file>